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68955" w14:textId="77777777" w:rsidR="003B5793" w:rsidRPr="00E243DB" w:rsidRDefault="003B5793" w:rsidP="00E243DB">
      <w:pPr>
        <w:tabs>
          <w:tab w:val="left" w:pos="2835"/>
          <w:tab w:val="left" w:pos="7371"/>
        </w:tabs>
        <w:rPr>
          <w:rFonts w:ascii="Arial" w:hAnsi="Arial"/>
          <w:b/>
          <w:sz w:val="28"/>
          <w:lang w:val="en-GB"/>
        </w:rPr>
      </w:pPr>
      <w:bookmarkStart w:id="0" w:name="_GoBack"/>
      <w:bookmarkEnd w:id="0"/>
      <w:r>
        <w:rPr>
          <w:rFonts w:ascii="Calibri" w:hAnsi="Calibri"/>
          <w:noProof/>
          <w:sz w:val="3276"/>
        </w:rPr>
        <w:pict w14:anchorId="6E824FC5">
          <v:shapetype id="_x0000_t202" coordsize="21600,21600" o:spt="202" path="m,l,21600r21600,l21600,xe">
            <v:stroke joinstyle="miter"/>
            <v:path gradientshapeok="t" o:connecttype="rect"/>
          </v:shapetype>
          <v:shape id="_x0000_s1028" type="#_x0000_t202" style="position:absolute;margin-left:-14.65pt;margin-top:-24.1pt;width:85.85pt;height:60.1pt;z-index:251658240" o:allowincell="f" stroked="f">
            <v:textbox>
              <w:txbxContent>
                <w:p w14:paraId="31DB5C74" w14:textId="4DE27FAE" w:rsidR="003B5793" w:rsidRDefault="003B5793" w:rsidP="00E243DB">
                  <w:r>
                    <w:rPr>
                      <w:noProof/>
                    </w:rPr>
                    <w:drawing>
                      <wp:inline distT="0" distB="0" distL="0" distR="0" wp14:anchorId="183B3134" wp14:editId="757613CC">
                        <wp:extent cx="942975" cy="723900"/>
                        <wp:effectExtent l="0" t="0" r="0" b="0"/>
                        <wp:docPr id="4" name="Grafik 4" descr="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txbxContent>
            </v:textbox>
          </v:shape>
        </w:pict>
      </w:r>
      <w:r w:rsidRPr="00E243DB">
        <w:rPr>
          <w:rFonts w:ascii="Arial" w:hAnsi="Arial"/>
          <w:b/>
          <w:spacing w:val="40"/>
          <w:sz w:val="27"/>
          <w:lang w:val="en-GB"/>
        </w:rPr>
        <w:tab/>
      </w:r>
      <w:r>
        <w:rPr>
          <w:rFonts w:ascii="Arial" w:hAnsi="Arial"/>
          <w:b/>
          <w:spacing w:val="40"/>
          <w:sz w:val="27"/>
          <w:lang w:val="en-GB"/>
        </w:rPr>
        <w:t>Psychic Working</w:t>
      </w:r>
      <w:r w:rsidRPr="00E243DB">
        <w:rPr>
          <w:rFonts w:ascii="Arial" w:hAnsi="Arial"/>
          <w:b/>
          <w:spacing w:val="40"/>
          <w:sz w:val="28"/>
          <w:lang w:val="en-GB"/>
        </w:rPr>
        <w:t xml:space="preserve"> </w:t>
      </w:r>
      <w:r>
        <w:rPr>
          <w:rFonts w:ascii="Arial" w:hAnsi="Arial"/>
          <w:b/>
          <w:spacing w:val="40"/>
          <w:sz w:val="28"/>
          <w:lang w:val="en-GB"/>
        </w:rPr>
        <w:t>C</w:t>
      </w:r>
      <w:r w:rsidRPr="00E243DB">
        <w:rPr>
          <w:rFonts w:ascii="Arial" w:hAnsi="Arial"/>
          <w:b/>
          <w:spacing w:val="40"/>
          <w:sz w:val="28"/>
          <w:lang w:val="en-GB"/>
        </w:rPr>
        <w:t>ircle</w:t>
      </w:r>
    </w:p>
    <w:p w14:paraId="297F6EC0" w14:textId="77777777" w:rsidR="003B5793" w:rsidRPr="005C51D4" w:rsidRDefault="003B5793" w:rsidP="00582032">
      <w:pPr>
        <w:pBdr>
          <w:top w:val="single" w:sz="6" w:space="5" w:color="auto"/>
        </w:pBdr>
        <w:tabs>
          <w:tab w:val="left" w:pos="1425"/>
          <w:tab w:val="left" w:pos="7655"/>
        </w:tabs>
        <w:jc w:val="right"/>
        <w:rPr>
          <w:rFonts w:ascii="Arial" w:hAnsi="Arial"/>
          <w:sz w:val="17"/>
          <w:szCs w:val="17"/>
        </w:rPr>
      </w:pPr>
      <w:r w:rsidRPr="005C51D4">
        <w:rPr>
          <w:rFonts w:ascii="Arial" w:hAnsi="Arial"/>
          <w:sz w:val="17"/>
          <w:szCs w:val="17"/>
          <w:lang w:val="en-GB"/>
        </w:rPr>
        <w:t xml:space="preserve">Publisher: Rolf Linnemann (Certificated Engineer) * </w:t>
      </w:r>
      <w:proofErr w:type="spellStart"/>
      <w:r w:rsidRPr="005C51D4">
        <w:rPr>
          <w:rFonts w:ascii="Arial" w:hAnsi="Arial"/>
          <w:sz w:val="17"/>
          <w:szCs w:val="17"/>
          <w:lang w:val="en-GB"/>
        </w:rPr>
        <w:t>Steinweg</w:t>
      </w:r>
      <w:proofErr w:type="spellEnd"/>
      <w:r w:rsidRPr="005C51D4">
        <w:rPr>
          <w:rFonts w:ascii="Arial" w:hAnsi="Arial"/>
          <w:sz w:val="17"/>
          <w:szCs w:val="17"/>
          <w:lang w:val="en-GB"/>
        </w:rPr>
        <w:t xml:space="preserve"> 3b * 32108 Bad Salzuflen   Tel. </w:t>
      </w:r>
      <w:r w:rsidRPr="005C51D4">
        <w:rPr>
          <w:rFonts w:ascii="Arial" w:hAnsi="Arial"/>
          <w:sz w:val="17"/>
          <w:szCs w:val="17"/>
        </w:rPr>
        <w:t>(05222) 6558</w:t>
      </w:r>
    </w:p>
    <w:p w14:paraId="18C892AB" w14:textId="77777777" w:rsidR="003B5793" w:rsidRPr="00E243DB" w:rsidRDefault="003B5793" w:rsidP="00E243DB">
      <w:pPr>
        <w:pBdr>
          <w:top w:val="single" w:sz="6" w:space="5" w:color="auto"/>
        </w:pBdr>
        <w:tabs>
          <w:tab w:val="left" w:pos="1701"/>
          <w:tab w:val="left" w:pos="4395"/>
          <w:tab w:val="left" w:pos="7655"/>
        </w:tabs>
        <w:jc w:val="both"/>
        <w:rPr>
          <w:rFonts w:ascii="Arial" w:hAnsi="Arial"/>
          <w:sz w:val="27"/>
        </w:rPr>
      </w:pPr>
    </w:p>
    <w:p w14:paraId="61AF7892" w14:textId="53AAB3CA" w:rsidR="003B5793" w:rsidRDefault="003B5793" w:rsidP="00E243DB">
      <w:pPr>
        <w:tabs>
          <w:tab w:val="right" w:pos="9498"/>
        </w:tabs>
        <w:spacing w:line="240" w:lineRule="exact"/>
        <w:jc w:val="both"/>
        <w:rPr>
          <w:rFonts w:ascii="Arial" w:hAnsi="Arial"/>
          <w:color w:val="000000"/>
          <w:sz w:val="16"/>
        </w:rPr>
      </w:pPr>
      <w:r w:rsidRPr="009B0909">
        <w:rPr>
          <w:rFonts w:ascii="Arial" w:hAnsi="Arial"/>
          <w:bCs/>
          <w:color w:val="000000"/>
          <w:sz w:val="16"/>
        </w:rPr>
        <w:t>Internet:</w:t>
      </w:r>
      <w:r w:rsidRPr="009B0909">
        <w:rPr>
          <w:rFonts w:ascii="Arial" w:hAnsi="Arial"/>
          <w:color w:val="000000"/>
          <w:sz w:val="16"/>
        </w:rPr>
        <w:t xml:space="preserve"> </w:t>
      </w:r>
      <w:hyperlink r:id="rId8" w:history="1">
        <w:r w:rsidRPr="00296E95">
          <w:rPr>
            <w:rStyle w:val="Hyperlink"/>
            <w:rFonts w:ascii="Arial" w:hAnsi="Arial"/>
            <w:color w:val="000000"/>
            <w:sz w:val="16"/>
          </w:rPr>
          <w:t>http://www.psychowissenschaften.de</w:t>
        </w:r>
      </w:hyperlink>
      <w:r w:rsidRPr="00296E95">
        <w:rPr>
          <w:rFonts w:ascii="Arial" w:hAnsi="Arial"/>
          <w:color w:val="000000"/>
          <w:sz w:val="16"/>
        </w:rPr>
        <w:t xml:space="preserve"> </w:t>
      </w:r>
      <w:r>
        <w:rPr>
          <w:rFonts w:ascii="Arial" w:hAnsi="Arial"/>
          <w:color w:val="000000"/>
          <w:sz w:val="16"/>
        </w:rPr>
        <w:tab/>
      </w:r>
      <w:r w:rsidRPr="009B0909">
        <w:rPr>
          <w:rFonts w:ascii="Arial" w:hAnsi="Arial"/>
          <w:color w:val="000000"/>
          <w:sz w:val="16"/>
        </w:rPr>
        <w:t xml:space="preserve">E-Mail: </w:t>
      </w:r>
      <w:hyperlink r:id="rId9" w:history="1">
        <w:r w:rsidRPr="000B1632">
          <w:rPr>
            <w:rStyle w:val="Hyperlink"/>
            <w:rFonts w:ascii="Arial" w:hAnsi="Arial"/>
            <w:sz w:val="16"/>
          </w:rPr>
          <w:t>RoLi@psygrenz.de</w:t>
        </w:r>
      </w:hyperlink>
    </w:p>
    <w:p w14:paraId="23B159B3" w14:textId="77777777" w:rsidR="003B5793" w:rsidRPr="007F21A1" w:rsidRDefault="003B5793" w:rsidP="00E243DB">
      <w:pPr>
        <w:spacing w:line="240" w:lineRule="exact"/>
        <w:jc w:val="both"/>
        <w:rPr>
          <w:rFonts w:ascii="Arial" w:hAnsi="Arial"/>
          <w:color w:val="000000"/>
          <w:sz w:val="16"/>
        </w:rPr>
      </w:pPr>
      <w:proofErr w:type="spellStart"/>
      <w:r w:rsidRPr="007F21A1">
        <w:rPr>
          <w:rFonts w:ascii="Arial" w:hAnsi="Arial"/>
          <w:color w:val="000000"/>
          <w:sz w:val="16"/>
        </w:rPr>
        <w:t>Translator’s</w:t>
      </w:r>
      <w:proofErr w:type="spellEnd"/>
      <w:r w:rsidRPr="007F21A1">
        <w:rPr>
          <w:rFonts w:ascii="Arial" w:hAnsi="Arial"/>
          <w:color w:val="000000"/>
          <w:sz w:val="16"/>
        </w:rPr>
        <w:t xml:space="preserve"> email: evak30@optusnet.com.au</w:t>
      </w:r>
    </w:p>
    <w:p w14:paraId="65CAE7A4" w14:textId="77777777" w:rsidR="003B5793" w:rsidRPr="007F21A1" w:rsidRDefault="003B5793" w:rsidP="00E243DB">
      <w:pPr>
        <w:pBdr>
          <w:top w:val="single" w:sz="6" w:space="5" w:color="auto"/>
        </w:pBdr>
        <w:tabs>
          <w:tab w:val="left" w:pos="1701"/>
          <w:tab w:val="left" w:pos="4395"/>
          <w:tab w:val="left" w:pos="7655"/>
        </w:tabs>
        <w:jc w:val="both"/>
        <w:rPr>
          <w:rFonts w:ascii="Arial" w:hAnsi="Arial"/>
        </w:rPr>
      </w:pPr>
    </w:p>
    <w:p w14:paraId="18F72473" w14:textId="60470564" w:rsidR="003B5793" w:rsidRPr="00E243DB" w:rsidRDefault="003B5793" w:rsidP="00E243DB">
      <w:pPr>
        <w:tabs>
          <w:tab w:val="left" w:pos="4253"/>
          <w:tab w:val="left" w:pos="4536"/>
          <w:tab w:val="left" w:pos="6521"/>
        </w:tabs>
        <w:spacing w:line="240" w:lineRule="exact"/>
        <w:jc w:val="both"/>
        <w:rPr>
          <w:lang w:val="en-GB"/>
        </w:rPr>
      </w:pPr>
      <w:r w:rsidRPr="00116FD6">
        <w:rPr>
          <w:rFonts w:ascii="Arial" w:hAnsi="Arial" w:cs="Arial"/>
          <w:sz w:val="16"/>
          <w:szCs w:val="16"/>
          <w:lang w:val="en-US"/>
        </w:rPr>
        <w:t>The answers to the questions were transmitted through a TEACHER from the SPHERES of LIGHT. Voices appearing within the protocol are marked (T. B</w:t>
      </w:r>
      <w:r w:rsidRPr="00116FD6">
        <w:rPr>
          <w:rFonts w:ascii="Arial" w:hAnsi="Arial" w:cs="Arial"/>
          <w:sz w:val="16"/>
          <w:szCs w:val="16"/>
          <w:lang w:val="en-AU"/>
        </w:rPr>
        <w:t>…</w:t>
      </w:r>
      <w:r w:rsidRPr="00116FD6">
        <w:rPr>
          <w:rFonts w:ascii="Arial" w:hAnsi="Arial" w:cs="Arial"/>
          <w:sz w:val="16"/>
          <w:szCs w:val="16"/>
          <w:lang w:val="en-US"/>
        </w:rPr>
        <w:t>). This work circle developed from a meditation group and it started its psychic activity on the 25</w:t>
      </w:r>
      <w:r w:rsidRPr="00116FD6">
        <w:rPr>
          <w:rFonts w:ascii="Arial" w:hAnsi="Arial" w:cs="Arial"/>
          <w:sz w:val="16"/>
          <w:szCs w:val="16"/>
          <w:vertAlign w:val="superscript"/>
          <w:lang w:val="en-US"/>
        </w:rPr>
        <w:t>th</w:t>
      </w:r>
      <w:r w:rsidRPr="00116FD6">
        <w:rPr>
          <w:rFonts w:ascii="Arial" w:hAnsi="Arial" w:cs="Arial"/>
          <w:sz w:val="16"/>
          <w:szCs w:val="16"/>
          <w:lang w:val="en-US"/>
        </w:rPr>
        <w:t xml:space="preserve"> of October 1995.</w:t>
      </w:r>
    </w:p>
    <w:p w14:paraId="1CDF2DB3" w14:textId="77777777" w:rsidR="003B5793" w:rsidRPr="003B5793" w:rsidRDefault="003B5793" w:rsidP="00FC0EFA">
      <w:pPr>
        <w:keepNext/>
        <w:jc w:val="both"/>
        <w:rPr>
          <w:rFonts w:ascii="Arial" w:hAnsi="Arial" w:cs="Arial"/>
          <w:lang w:val="en-GB"/>
        </w:rPr>
      </w:pPr>
    </w:p>
    <w:p w14:paraId="5D4E15EF" w14:textId="77777777" w:rsidR="003B5793" w:rsidRPr="003B5793" w:rsidRDefault="003B5793" w:rsidP="00FC0EFA">
      <w:pPr>
        <w:keepNext/>
        <w:jc w:val="both"/>
        <w:rPr>
          <w:rFonts w:ascii="Arial" w:hAnsi="Arial" w:cs="Arial"/>
          <w:lang w:val="en-AU"/>
        </w:rPr>
      </w:pPr>
    </w:p>
    <w:p w14:paraId="3E5B2285" w14:textId="77777777" w:rsidR="003B5793" w:rsidRDefault="003B5793" w:rsidP="00FC0EFA">
      <w:pPr>
        <w:tabs>
          <w:tab w:val="left" w:pos="3420"/>
        </w:tabs>
        <w:ind w:left="2880" w:hanging="2880"/>
        <w:jc w:val="both"/>
        <w:rPr>
          <w:lang w:val="en-AU"/>
        </w:rPr>
      </w:pPr>
    </w:p>
    <w:p w14:paraId="4B508674" w14:textId="48820087" w:rsidR="00FC0EFA" w:rsidRDefault="00FC0EFA" w:rsidP="00FC0EFA">
      <w:pPr>
        <w:tabs>
          <w:tab w:val="left" w:pos="3420"/>
        </w:tabs>
        <w:ind w:left="2880" w:hanging="2880"/>
        <w:jc w:val="both"/>
        <w:rPr>
          <w:lang w:val="en-AU"/>
        </w:rPr>
      </w:pPr>
      <w:r>
        <w:rPr>
          <w:lang w:val="en-AU"/>
        </w:rPr>
        <w:t>Time and duration of meeting</w:t>
      </w:r>
      <w:r>
        <w:rPr>
          <w:lang w:val="en-AU"/>
        </w:rPr>
        <w:tab/>
        <w:t>:</w:t>
      </w:r>
      <w:r>
        <w:rPr>
          <w:lang w:val="en-AU"/>
        </w:rPr>
        <w:tab/>
        <w:t xml:space="preserve">20:30 - 22:00 </w:t>
      </w:r>
    </w:p>
    <w:p w14:paraId="6B42DCCA" w14:textId="77777777" w:rsidR="00FC0EFA" w:rsidRDefault="00FC0EFA" w:rsidP="00FC0EFA">
      <w:pPr>
        <w:tabs>
          <w:tab w:val="left" w:pos="3420"/>
        </w:tabs>
        <w:ind w:left="2880" w:hanging="2880"/>
        <w:jc w:val="both"/>
        <w:rPr>
          <w:lang w:val="en-AU"/>
        </w:rPr>
      </w:pPr>
    </w:p>
    <w:p w14:paraId="7F1D2A9D" w14:textId="1FA6BB66" w:rsidR="00FC0EFA" w:rsidRDefault="00FC0EFA" w:rsidP="00FC0EFA">
      <w:pPr>
        <w:tabs>
          <w:tab w:val="left" w:pos="3420"/>
        </w:tabs>
        <w:ind w:left="2880" w:hanging="2880"/>
        <w:jc w:val="both"/>
        <w:rPr>
          <w:b/>
          <w:sz w:val="28"/>
          <w:szCs w:val="28"/>
          <w:lang w:val="en-AU"/>
        </w:rPr>
      </w:pPr>
      <w:r>
        <w:rPr>
          <w:lang w:val="en-AU"/>
        </w:rPr>
        <w:t>Theme/features</w:t>
      </w:r>
      <w:r>
        <w:rPr>
          <w:lang w:val="en-AU"/>
        </w:rPr>
        <w:tab/>
        <w:t>:</w:t>
      </w:r>
      <w:r>
        <w:rPr>
          <w:sz w:val="28"/>
          <w:szCs w:val="28"/>
          <w:lang w:val="en-AU"/>
        </w:rPr>
        <w:tab/>
      </w:r>
      <w:r w:rsidR="003944E4">
        <w:rPr>
          <w:b/>
          <w:sz w:val="28"/>
          <w:szCs w:val="28"/>
          <w:lang w:val="en-AU"/>
        </w:rPr>
        <w:t>Thoughts to September 11 200</w:t>
      </w:r>
      <w:r>
        <w:rPr>
          <w:b/>
          <w:sz w:val="28"/>
          <w:szCs w:val="28"/>
          <w:lang w:val="en-AU"/>
        </w:rPr>
        <w:t>1</w:t>
      </w:r>
    </w:p>
    <w:p w14:paraId="5A700B60" w14:textId="2188055F" w:rsidR="003B5793" w:rsidRPr="003B5793" w:rsidRDefault="003B5793" w:rsidP="00FC0EFA">
      <w:pPr>
        <w:tabs>
          <w:tab w:val="left" w:pos="3420"/>
        </w:tabs>
        <w:ind w:left="2880" w:hanging="2880"/>
        <w:jc w:val="both"/>
        <w:rPr>
          <w:bCs/>
          <w:lang w:val="en-AU"/>
        </w:rPr>
      </w:pPr>
      <w:r>
        <w:rPr>
          <w:b/>
          <w:sz w:val="28"/>
          <w:szCs w:val="28"/>
          <w:lang w:val="en-AU"/>
        </w:rPr>
        <w:tab/>
      </w:r>
      <w:r>
        <w:rPr>
          <w:b/>
          <w:sz w:val="28"/>
          <w:szCs w:val="28"/>
          <w:lang w:val="en-AU"/>
        </w:rPr>
        <w:tab/>
      </w:r>
      <w:r w:rsidRPr="003B5793">
        <w:rPr>
          <w:b/>
          <w:lang w:val="en-AU"/>
        </w:rPr>
        <w:t>Addendum</w:t>
      </w:r>
      <w:r w:rsidRPr="003B5793">
        <w:rPr>
          <w:bCs/>
          <w:lang w:val="en-AU"/>
        </w:rPr>
        <w:t xml:space="preserve"> to protocol no. 164, September 12</w:t>
      </w:r>
      <w:r w:rsidRPr="003B5793">
        <w:rPr>
          <w:bCs/>
          <w:vertAlign w:val="superscript"/>
          <w:lang w:val="en-AU"/>
        </w:rPr>
        <w:t>th</w:t>
      </w:r>
      <w:r w:rsidRPr="003B5793">
        <w:rPr>
          <w:bCs/>
          <w:lang w:val="en-AU"/>
        </w:rPr>
        <w:t xml:space="preserve"> 2001</w:t>
      </w:r>
    </w:p>
    <w:p w14:paraId="1CF8C558" w14:textId="77777777" w:rsidR="00FC0EFA" w:rsidRDefault="00FC0EFA" w:rsidP="00FC0EFA">
      <w:pPr>
        <w:tabs>
          <w:tab w:val="left" w:pos="3420"/>
        </w:tabs>
        <w:ind w:left="2880" w:hanging="2880"/>
        <w:jc w:val="both"/>
        <w:rPr>
          <w:b/>
          <w:sz w:val="28"/>
          <w:szCs w:val="28"/>
          <w:lang w:val="en-AU"/>
        </w:rPr>
      </w:pPr>
    </w:p>
    <w:p w14:paraId="0EB781A3" w14:textId="77777777" w:rsidR="00FC0EFA" w:rsidRDefault="00FC0EFA" w:rsidP="00FC0EFA">
      <w:pPr>
        <w:tabs>
          <w:tab w:val="left" w:pos="3420"/>
        </w:tabs>
        <w:ind w:left="2880" w:hanging="2880"/>
        <w:jc w:val="both"/>
        <w:rPr>
          <w:b/>
          <w:sz w:val="28"/>
          <w:szCs w:val="28"/>
          <w:lang w:val="en-AU"/>
        </w:rPr>
      </w:pPr>
    </w:p>
    <w:p w14:paraId="30F4F453" w14:textId="77777777" w:rsidR="00FC0EFA" w:rsidRDefault="00FC0EFA" w:rsidP="00FC0EFA">
      <w:pPr>
        <w:keepNext/>
        <w:tabs>
          <w:tab w:val="left" w:pos="3420"/>
        </w:tabs>
        <w:ind w:left="2880" w:hanging="2880"/>
        <w:jc w:val="both"/>
        <w:rPr>
          <w:lang w:val="en-AU"/>
        </w:rPr>
      </w:pPr>
      <w:r>
        <w:rPr>
          <w:lang w:val="en-AU"/>
        </w:rPr>
        <w:t>Questioners</w:t>
      </w:r>
      <w:r>
        <w:rPr>
          <w:lang w:val="en-AU"/>
        </w:rPr>
        <w:tab/>
        <w:t>:</w:t>
      </w:r>
      <w:r>
        <w:rPr>
          <w:lang w:val="en-AU"/>
        </w:rPr>
        <w:tab/>
        <w:t xml:space="preserve">Members of the </w:t>
      </w:r>
      <w:r>
        <w:rPr>
          <w:i/>
          <w:iCs/>
          <w:lang w:val="en-AU"/>
        </w:rPr>
        <w:t xml:space="preserve">Psychic Work Circle      </w:t>
      </w:r>
    </w:p>
    <w:p w14:paraId="404DF123" w14:textId="77777777" w:rsidR="00FC0EFA" w:rsidRDefault="00FC0EFA" w:rsidP="00FC0EFA">
      <w:pPr>
        <w:keepNext/>
        <w:tabs>
          <w:tab w:val="left" w:pos="3420"/>
        </w:tabs>
        <w:ind w:left="2880" w:hanging="2880"/>
        <w:jc w:val="both"/>
        <w:rPr>
          <w:lang w:val="en-AU"/>
        </w:rPr>
      </w:pPr>
      <w:r>
        <w:rPr>
          <w:lang w:val="en-AU"/>
        </w:rPr>
        <w:t>Type of transmission</w:t>
      </w:r>
      <w:r>
        <w:rPr>
          <w:lang w:val="en-AU"/>
        </w:rPr>
        <w:tab/>
        <w:t>:</w:t>
      </w:r>
      <w:r>
        <w:rPr>
          <w:lang w:val="en-AU"/>
        </w:rPr>
        <w:tab/>
        <w:t>Verbal inspiration and automatic-writing</w:t>
      </w:r>
    </w:p>
    <w:p w14:paraId="6E70146B" w14:textId="77777777" w:rsidR="003B5793" w:rsidRDefault="003B5793" w:rsidP="00FC0EFA">
      <w:pPr>
        <w:keepNext/>
        <w:tabs>
          <w:tab w:val="left" w:pos="3420"/>
        </w:tabs>
        <w:ind w:left="2880" w:hanging="2880"/>
        <w:jc w:val="both"/>
        <w:rPr>
          <w:lang w:val="en-AU"/>
        </w:rPr>
      </w:pPr>
    </w:p>
    <w:p w14:paraId="79C84EB5" w14:textId="77777777" w:rsidR="00FC0EFA" w:rsidRDefault="00FC0EFA" w:rsidP="00FC0EFA">
      <w:pPr>
        <w:keepNext/>
        <w:jc w:val="both"/>
        <w:rPr>
          <w:lang w:val="en-AU"/>
        </w:rPr>
      </w:pPr>
    </w:p>
    <w:p w14:paraId="14807A15" w14:textId="77777777" w:rsidR="00FC0EFA" w:rsidRDefault="00FC0EFA" w:rsidP="00FC0EFA">
      <w:pPr>
        <w:keepNext/>
        <w:jc w:val="both"/>
        <w:rPr>
          <w:lang w:val="en-AU"/>
        </w:rPr>
      </w:pPr>
      <w:r>
        <w:rPr>
          <w:lang w:val="en-AU"/>
        </w:rPr>
        <w:t xml:space="preserve">September 11 showed the world what fanatical people are capable of. Just what dogmatic religious tenets can cause is evident through images we see from Northern Ireland where children have to be escorted to school under police protection, is documented through mass graves in Bosnia and recently through images </w:t>
      </w:r>
      <w:r w:rsidR="00116FD6">
        <w:rPr>
          <w:lang w:val="en-AU"/>
        </w:rPr>
        <w:t>of</w:t>
      </w:r>
      <w:r>
        <w:rPr>
          <w:lang w:val="en-AU"/>
        </w:rPr>
        <w:t xml:space="preserve"> mass graves at the World Trade Centre and the Pentagon. For as long as dogmatic, unverified religious tenets divide and separate the world, such catastrophes are always on the cards and the worst case scenario out of this would be another world war. Those that still believe that questions of religion are mediaeval and that spiritualism is nonsense and a waste of time are really beyond help. </w:t>
      </w:r>
    </w:p>
    <w:p w14:paraId="1FD822B7" w14:textId="77777777" w:rsidR="00FC0EFA" w:rsidRDefault="00FC0EFA" w:rsidP="00FC0EFA">
      <w:pPr>
        <w:keepNext/>
        <w:jc w:val="both"/>
        <w:rPr>
          <w:lang w:val="en-AU"/>
        </w:rPr>
      </w:pPr>
    </w:p>
    <w:p w14:paraId="41B88AF7" w14:textId="77777777" w:rsidR="00FC0EFA" w:rsidRPr="00B75619" w:rsidRDefault="00FC0EFA" w:rsidP="00FC0EFA">
      <w:pPr>
        <w:pStyle w:val="Listenabsatz"/>
        <w:keepNext/>
        <w:numPr>
          <w:ilvl w:val="0"/>
          <w:numId w:val="1"/>
        </w:numPr>
        <w:ind w:left="284" w:hanging="284"/>
        <w:jc w:val="both"/>
        <w:rPr>
          <w:lang w:val="en-AU"/>
        </w:rPr>
      </w:pPr>
      <w:r w:rsidRPr="00B75619">
        <w:rPr>
          <w:lang w:val="en-AU"/>
        </w:rPr>
        <w:t>Conclusion:</w:t>
      </w:r>
      <w:r w:rsidRPr="00B75619">
        <w:rPr>
          <w:i/>
          <w:lang w:val="en-AU"/>
        </w:rPr>
        <w:t xml:space="preserve"> The misguiding, dogmatic religious tenets of all the world’s religious denominations represent the primary problem of our world!</w:t>
      </w:r>
    </w:p>
    <w:p w14:paraId="5FB80051" w14:textId="77777777" w:rsidR="00FC0EFA" w:rsidRPr="00B75619" w:rsidRDefault="00FC0EFA" w:rsidP="00FC0EFA">
      <w:pPr>
        <w:keepNext/>
        <w:jc w:val="both"/>
        <w:rPr>
          <w:u w:val="single"/>
          <w:lang w:val="en-AU"/>
        </w:rPr>
      </w:pPr>
    </w:p>
    <w:p w14:paraId="30F1146B" w14:textId="77777777" w:rsidR="00FC0EFA" w:rsidRPr="00B75619" w:rsidRDefault="00FC0EFA" w:rsidP="00FC0EFA">
      <w:pPr>
        <w:keepNext/>
        <w:jc w:val="both"/>
        <w:rPr>
          <w:lang w:val="en-AU"/>
        </w:rPr>
      </w:pPr>
      <w:r w:rsidRPr="00B75619">
        <w:rPr>
          <w:u w:val="single"/>
          <w:lang w:val="en-AU"/>
        </w:rPr>
        <w:t>What is the long term solution?</w:t>
      </w:r>
      <w:r w:rsidRPr="00B75619">
        <w:rPr>
          <w:lang w:val="en-AU"/>
        </w:rPr>
        <w:t xml:space="preserve"> The clergy of all religious denominations and terrestrial science ought to finally and and with absolute certainty clarify the existential question about the where from and whereto of the human existence. Mankind urgently requires evidence about it’s true existence. People must know who they are! The TRUTHS present within all world religions must be individually selected and amalgamated within a unified WORLD RELIGION. But this cannot be achieved by man alone. This absolute TRUTH can however only be conveyed to you through GOD, respectively though authorised SPIRIT TEACHERS. If reincarnation and karma were accepted as an irrefutable reality, such terroristic insane acts and wars would no longer be possible. Every despot would think twice, because they would be absolutely aware that each and every personal misdeed will have to be accounted for measure for measure after their demise and this to a degree that far surpasses all terrestrial imaginations. </w:t>
      </w:r>
    </w:p>
    <w:p w14:paraId="2BA9236A" w14:textId="77777777" w:rsidR="00FC0EFA" w:rsidRPr="00B75619" w:rsidRDefault="00FC0EFA" w:rsidP="00FC0EFA">
      <w:pPr>
        <w:keepNext/>
        <w:jc w:val="both"/>
        <w:rPr>
          <w:u w:val="single"/>
          <w:lang w:val="en-AU"/>
        </w:rPr>
      </w:pPr>
    </w:p>
    <w:p w14:paraId="12C06B7C" w14:textId="77777777" w:rsidR="00FC0EFA" w:rsidRPr="00B75619" w:rsidRDefault="00FC0EFA" w:rsidP="00FC0EFA">
      <w:pPr>
        <w:keepNext/>
        <w:jc w:val="both"/>
        <w:rPr>
          <w:lang w:val="en-AU"/>
        </w:rPr>
      </w:pPr>
      <w:r w:rsidRPr="00B75619">
        <w:rPr>
          <w:u w:val="single"/>
          <w:lang w:val="en-AU"/>
        </w:rPr>
        <w:t>What can one do to help?</w:t>
      </w:r>
      <w:r w:rsidRPr="00B75619">
        <w:rPr>
          <w:lang w:val="en-AU"/>
        </w:rPr>
        <w:t xml:space="preserve"> Radiant thoughts and prayers possess an enourmous powers. Pray for the souls that had to leave their body so suddenly. Many of them aimlessly ro</w:t>
      </w:r>
      <w:r w:rsidR="00116FD6" w:rsidRPr="00B75619">
        <w:rPr>
          <w:lang w:val="en-AU"/>
        </w:rPr>
        <w:t>am about the location where these</w:t>
      </w:r>
      <w:r w:rsidRPr="00B75619">
        <w:rPr>
          <w:lang w:val="en-AU"/>
        </w:rPr>
        <w:t xml:space="preserve"> event</w:t>
      </w:r>
      <w:r w:rsidR="00116FD6" w:rsidRPr="00B75619">
        <w:rPr>
          <w:lang w:val="en-AU"/>
        </w:rPr>
        <w:t>s</w:t>
      </w:r>
      <w:r w:rsidRPr="00B75619">
        <w:rPr>
          <w:lang w:val="en-AU"/>
        </w:rPr>
        <w:t xml:space="preserve"> took place, because they do not know how to deal with the spiritual </w:t>
      </w:r>
      <w:r w:rsidRPr="00B75619">
        <w:rPr>
          <w:lang w:val="en-AU"/>
        </w:rPr>
        <w:lastRenderedPageBreak/>
        <w:t>realm. Pray for the families that sorely miss their departed relatives. Pray for WISDOM for the despots of this world.</w:t>
      </w:r>
    </w:p>
    <w:p w14:paraId="7AE81C94" w14:textId="77777777" w:rsidR="00FC0EFA" w:rsidRPr="00B75619" w:rsidRDefault="00FC0EFA" w:rsidP="00FC0EFA">
      <w:pPr>
        <w:keepNext/>
        <w:jc w:val="both"/>
        <w:rPr>
          <w:lang w:val="en-AU"/>
        </w:rPr>
      </w:pPr>
    </w:p>
    <w:p w14:paraId="359D643C" w14:textId="77777777" w:rsidR="00FC0EFA" w:rsidRPr="00B75619" w:rsidRDefault="00FC0EFA" w:rsidP="00FC0EFA">
      <w:pPr>
        <w:keepNext/>
        <w:jc w:val="both"/>
        <w:rPr>
          <w:lang w:val="en-AU"/>
        </w:rPr>
      </w:pPr>
      <w:r w:rsidRPr="00B75619">
        <w:rPr>
          <w:lang w:val="en-AU"/>
        </w:rPr>
        <w:t>Peace on Earth begins within your own heart!</w:t>
      </w:r>
    </w:p>
    <w:p w14:paraId="721B1F0C" w14:textId="77777777" w:rsidR="00FC0EFA" w:rsidRPr="00B75619" w:rsidRDefault="00FC0EFA" w:rsidP="00FC0EFA">
      <w:pPr>
        <w:keepNext/>
        <w:jc w:val="both"/>
        <w:rPr>
          <w:lang w:val="en-AU"/>
        </w:rPr>
      </w:pPr>
    </w:p>
    <w:p w14:paraId="1582F39E" w14:textId="77777777" w:rsidR="00FC0EFA" w:rsidRPr="00A30605" w:rsidRDefault="00FC0EFA" w:rsidP="00FC0EFA">
      <w:pPr>
        <w:keepNext/>
        <w:jc w:val="both"/>
      </w:pPr>
      <w:r>
        <w:t>The publisher.</w:t>
      </w:r>
    </w:p>
    <w:p w14:paraId="5BC8A95F" w14:textId="77777777" w:rsidR="009536BB" w:rsidRDefault="009536BB"/>
    <w:sectPr w:rsidR="009536BB" w:rsidSect="00FC0EFA">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D953D" w14:textId="77777777" w:rsidR="00116FD6" w:rsidRDefault="00116FD6" w:rsidP="00116FD6">
      <w:r>
        <w:separator/>
      </w:r>
    </w:p>
  </w:endnote>
  <w:endnote w:type="continuationSeparator" w:id="0">
    <w:p w14:paraId="6E9146A2" w14:textId="77777777" w:rsidR="00116FD6" w:rsidRDefault="00116FD6" w:rsidP="0011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C709" w14:textId="77777777" w:rsidR="00116FD6" w:rsidRDefault="00116FD6" w:rsidP="00116FD6">
      <w:r>
        <w:separator/>
      </w:r>
    </w:p>
  </w:footnote>
  <w:footnote w:type="continuationSeparator" w:id="0">
    <w:p w14:paraId="53A51982" w14:textId="77777777" w:rsidR="00116FD6" w:rsidRDefault="00116FD6" w:rsidP="00116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26D70"/>
    <w:multiLevelType w:val="hybridMultilevel"/>
    <w:tmpl w:val="4818338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C0EFA"/>
    <w:rsid w:val="00116FD6"/>
    <w:rsid w:val="003944E4"/>
    <w:rsid w:val="003B5793"/>
    <w:rsid w:val="005515B0"/>
    <w:rsid w:val="008C70ED"/>
    <w:rsid w:val="008D3F3F"/>
    <w:rsid w:val="009536BB"/>
    <w:rsid w:val="00A84DF6"/>
    <w:rsid w:val="00B75619"/>
    <w:rsid w:val="00BB1D73"/>
    <w:rsid w:val="00BB5E29"/>
    <w:rsid w:val="00C36179"/>
    <w:rsid w:val="00FC0EF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772EA5"/>
  <w15:docId w15:val="{52FED235-251F-4A76-A187-0569AD7B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AU"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0EFA"/>
    <w:pPr>
      <w:spacing w:after="0" w:line="240" w:lineRule="auto"/>
    </w:pPr>
    <w:rPr>
      <w:rFonts w:eastAsia="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D3F3F"/>
    <w:pPr>
      <w:ind w:left="720"/>
      <w:contextualSpacing/>
    </w:pPr>
  </w:style>
  <w:style w:type="paragraph" w:styleId="Sprechblasentext">
    <w:name w:val="Balloon Text"/>
    <w:basedOn w:val="Standard"/>
    <w:link w:val="SprechblasentextZchn"/>
    <w:uiPriority w:val="99"/>
    <w:semiHidden/>
    <w:unhideWhenUsed/>
    <w:rsid w:val="00FC0E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0EFA"/>
    <w:rPr>
      <w:rFonts w:ascii="Tahoma" w:eastAsia="Times New Roman" w:hAnsi="Tahoma" w:cs="Tahoma"/>
      <w:sz w:val="16"/>
      <w:szCs w:val="16"/>
      <w:lang w:val="de-DE" w:eastAsia="de-DE"/>
    </w:rPr>
  </w:style>
  <w:style w:type="paragraph" w:styleId="Kopfzeile">
    <w:name w:val="header"/>
    <w:basedOn w:val="Standard"/>
    <w:link w:val="KopfzeileZchn"/>
    <w:uiPriority w:val="99"/>
    <w:semiHidden/>
    <w:unhideWhenUsed/>
    <w:rsid w:val="00116FD6"/>
    <w:pPr>
      <w:tabs>
        <w:tab w:val="center" w:pos="4513"/>
        <w:tab w:val="right" w:pos="9026"/>
      </w:tabs>
    </w:pPr>
  </w:style>
  <w:style w:type="character" w:customStyle="1" w:styleId="KopfzeileZchn">
    <w:name w:val="Kopfzeile Zchn"/>
    <w:basedOn w:val="Absatz-Standardschriftart"/>
    <w:link w:val="Kopfzeile"/>
    <w:uiPriority w:val="99"/>
    <w:semiHidden/>
    <w:rsid w:val="00116FD6"/>
    <w:rPr>
      <w:rFonts w:eastAsia="Times New Roman"/>
      <w:lang w:val="de-DE" w:eastAsia="de-DE"/>
    </w:rPr>
  </w:style>
  <w:style w:type="paragraph" w:styleId="Fuzeile">
    <w:name w:val="footer"/>
    <w:basedOn w:val="Standard"/>
    <w:link w:val="FuzeileZchn"/>
    <w:uiPriority w:val="99"/>
    <w:semiHidden/>
    <w:unhideWhenUsed/>
    <w:rsid w:val="00116FD6"/>
    <w:pPr>
      <w:tabs>
        <w:tab w:val="center" w:pos="4513"/>
        <w:tab w:val="right" w:pos="9026"/>
      </w:tabs>
    </w:pPr>
  </w:style>
  <w:style w:type="character" w:customStyle="1" w:styleId="FuzeileZchn">
    <w:name w:val="Fußzeile Zchn"/>
    <w:basedOn w:val="Absatz-Standardschriftart"/>
    <w:link w:val="Fuzeile"/>
    <w:uiPriority w:val="99"/>
    <w:semiHidden/>
    <w:rsid w:val="00116FD6"/>
    <w:rPr>
      <w:rFonts w:eastAsia="Times New Roman"/>
      <w:lang w:val="de-DE" w:eastAsia="de-DE"/>
    </w:rPr>
  </w:style>
  <w:style w:type="character" w:styleId="Hyperlink">
    <w:name w:val="Hyperlink"/>
    <w:semiHidden/>
    <w:rsid w:val="003B5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Thoughts to September 11 2001</vt:lpstr>
    </vt:vector>
  </TitlesOfParts>
  <Company>www.psygrenz.de</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Thoughts to September 11 2001</dc:title>
  <dc:creator>Rolf Linnemann</dc:creator>
  <dc:description>MAK - Welt des Lichtes: Gedanke zumTerroranschlag vom 11.09.2001</dc:description>
  <cp:lastModifiedBy>Hildegard Seidel</cp:lastModifiedBy>
  <cp:revision>3</cp:revision>
  <dcterms:created xsi:type="dcterms:W3CDTF">2014-11-30T20:34:00Z</dcterms:created>
  <dcterms:modified xsi:type="dcterms:W3CDTF">2019-08-25T16:46:00Z</dcterms:modified>
</cp:coreProperties>
</file>